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183"/>
        <w:gridCol w:w="2678"/>
        <w:gridCol w:w="2263"/>
      </w:tblGrid>
      <w:tr w:rsidR="003449C9" w:rsidRPr="003449C9" w:rsidTr="003449C9">
        <w:trPr>
          <w:trHeight w:val="960"/>
        </w:trPr>
        <w:tc>
          <w:tcPr>
            <w:tcW w:w="22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nil"/>
            </w:tcBorders>
            <w:shd w:val="clear" w:color="auto" w:fill="4F81BD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п</w:t>
            </w:r>
            <w:r w:rsidRPr="003449C9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</w:t>
            </w:r>
            <w:r w:rsidRPr="003449C9">
              <w:rPr>
                <w:rFonts w:ascii="Calibri" w:eastAsia="Times New Roman" w:hAnsi="Calibri" w:cs="Calibri"/>
                <w:b/>
                <w:bCs/>
                <w:color w:val="FFFFFF"/>
                <w:sz w:val="27"/>
                <w:szCs w:val="27"/>
                <w:lang w:eastAsia="ru-RU"/>
              </w:rPr>
              <w:t>мещение</w:t>
            </w:r>
          </w:p>
        </w:tc>
        <w:tc>
          <w:tcPr>
            <w:tcW w:w="2370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shd w:val="clear" w:color="auto" w:fill="4F81BD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color w:val="FFFFFF"/>
                <w:sz w:val="27"/>
                <w:szCs w:val="27"/>
                <w:lang w:eastAsia="ru-RU"/>
              </w:rPr>
              <w:t>Применение</w:t>
            </w:r>
          </w:p>
        </w:tc>
        <w:tc>
          <w:tcPr>
            <w:tcW w:w="2940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shd w:val="clear" w:color="auto" w:fill="4F81BD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color w:val="FFFFFF"/>
                <w:sz w:val="27"/>
                <w:szCs w:val="27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325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4F81BD"/>
            </w:tcBorders>
            <w:shd w:val="clear" w:color="auto" w:fill="4F81BD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color w:val="FFFFFF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3449C9" w:rsidRPr="003449C9" w:rsidTr="003449C9">
        <w:trPr>
          <w:trHeight w:val="2700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Учебные помещения структурного подразделения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Проведение обучающих занятий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педагоги дополнительного образования, технический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персонал</w:t>
            </w:r>
          </w:p>
        </w:tc>
      </w:tr>
      <w:tr w:rsidR="003449C9" w:rsidRPr="003449C9" w:rsidTr="003449C9">
        <w:trPr>
          <w:trHeight w:val="2700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Зоны индивидуальной коллективной работы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Проведение мастер-кла</w:t>
            </w:r>
            <w:r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 xml:space="preserve">ссов, лекториев, </w:t>
            </w:r>
            <w:proofErr w:type="spellStart"/>
            <w:r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квизов</w:t>
            </w:r>
            <w:proofErr w:type="spellEnd"/>
            <w:r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, экскур</w:t>
            </w: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сий, презентаций проектов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 вожатые, технический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персонал</w:t>
            </w:r>
          </w:p>
        </w:tc>
      </w:tr>
      <w:tr w:rsidR="003449C9" w:rsidRPr="003449C9" w:rsidTr="003449C9">
        <w:trPr>
          <w:trHeight w:val="2295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Кабинеты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Комнаты отдыха, игровые комнаты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 технический персонал</w:t>
            </w:r>
          </w:p>
        </w:tc>
      </w:tr>
      <w:tr w:rsidR="003449C9" w:rsidRPr="003449C9" w:rsidTr="003449C9">
        <w:trPr>
          <w:trHeight w:val="1605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Спортивный Зал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Занятия спортом, состязания,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линейка (в случае плохой погоды)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 технический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персонал</w:t>
            </w:r>
          </w:p>
        </w:tc>
      </w:tr>
      <w:tr w:rsidR="003449C9" w:rsidRPr="003449C9" w:rsidTr="003449C9">
        <w:trPr>
          <w:trHeight w:val="2580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Школьный с</w:t>
            </w:r>
            <w:r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т</w:t>
            </w: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адион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Линейка, проведение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общелагерных</w:t>
            </w:r>
            <w:proofErr w:type="spellEnd"/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 xml:space="preserve"> игр на воздухе, спартакиады, </w:t>
            </w:r>
            <w:proofErr w:type="spellStart"/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квесты</w:t>
            </w:r>
            <w:proofErr w:type="spellEnd"/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, тропы, спортивные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состязания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 технический персонал</w:t>
            </w:r>
          </w:p>
        </w:tc>
      </w:tr>
      <w:tr w:rsidR="003449C9" w:rsidRPr="003449C9" w:rsidTr="003449C9">
        <w:trPr>
          <w:trHeight w:val="960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lastRenderedPageBreak/>
              <w:t>Школьный двор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Отрядные дела,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игры- путешествия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9C9" w:rsidRPr="003449C9" w:rsidTr="003449C9">
        <w:trPr>
          <w:trHeight w:val="645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Школьная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библиотека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Литература для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педагогов и детей лагеря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Материальная база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Библиотекарь</w:t>
            </w:r>
          </w:p>
        </w:tc>
      </w:tr>
      <w:tr w:rsidR="003449C9" w:rsidRPr="003449C9" w:rsidTr="003449C9">
        <w:trPr>
          <w:trHeight w:val="645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Школьная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столовая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Завтрак, обед,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полдник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sz w:val="27"/>
                <w:szCs w:val="27"/>
                <w:lang w:eastAsia="ru-RU"/>
              </w:rPr>
              <w:t>Районный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Сотрудники столовой</w:t>
            </w:r>
            <w:bookmarkStart w:id="0" w:name="_GoBack"/>
            <w:bookmarkEnd w:id="0"/>
          </w:p>
        </w:tc>
      </w:tr>
      <w:tr w:rsidR="003449C9" w:rsidRPr="003449C9" w:rsidTr="003449C9">
        <w:trPr>
          <w:trHeight w:val="645"/>
        </w:trPr>
        <w:tc>
          <w:tcPr>
            <w:tcW w:w="228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Комнаты гигиены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Туалеты, комнаты личной гигиены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hideMark/>
          </w:tcPr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Начальник лагеря,</w:t>
            </w:r>
          </w:p>
          <w:p w:rsidR="003449C9" w:rsidRPr="003449C9" w:rsidRDefault="003449C9" w:rsidP="0034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C9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ru-RU"/>
              </w:rPr>
              <w:t>воспитатели, технический персонал</w:t>
            </w:r>
          </w:p>
        </w:tc>
      </w:tr>
    </w:tbl>
    <w:p w:rsidR="002E03FF" w:rsidRDefault="002E03FF" w:rsidP="003449C9">
      <w:pPr>
        <w:spacing w:before="100" w:beforeAutospacing="1" w:after="100" w:afterAutospacing="1" w:line="240" w:lineRule="auto"/>
      </w:pPr>
    </w:p>
    <w:sectPr w:rsidR="002E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C9"/>
    <w:rsid w:val="002E03FF"/>
    <w:rsid w:val="003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EC3C"/>
  <w15:chartTrackingRefBased/>
  <w15:docId w15:val="{7533DDC3-3010-48BB-B4B2-C820331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владимир сафонов</cp:lastModifiedBy>
  <cp:revision>1</cp:revision>
  <dcterms:created xsi:type="dcterms:W3CDTF">2025-05-07T09:27:00Z</dcterms:created>
  <dcterms:modified xsi:type="dcterms:W3CDTF">2025-05-07T09:30:00Z</dcterms:modified>
</cp:coreProperties>
</file>